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60" w:rsidRDefault="00B13160">
      <w:pPr>
        <w:rPr>
          <w:sz w:val="28"/>
        </w:rPr>
      </w:pPr>
    </w:p>
    <w:p w:rsidR="00B13160" w:rsidRDefault="00752BB9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3160" w:rsidRDefault="00B1316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4"/>
        <w:gridCol w:w="3068"/>
        <w:gridCol w:w="3691"/>
      </w:tblGrid>
      <w:tr w:rsidR="00B13160">
        <w:tc>
          <w:tcPr>
            <w:tcW w:w="3094" w:type="dxa"/>
          </w:tcPr>
          <w:p w:rsidR="00B13160" w:rsidRDefault="001A6244" w:rsidP="001A6244">
            <w:pPr>
              <w:rPr>
                <w:sz w:val="28"/>
              </w:rPr>
            </w:pPr>
            <w:r>
              <w:rPr>
                <w:sz w:val="28"/>
              </w:rPr>
              <w:t>____________</w:t>
            </w:r>
            <w:r w:rsidR="00752BB9">
              <w:rPr>
                <w:sz w:val="28"/>
              </w:rPr>
              <w:t xml:space="preserve"> 202</w:t>
            </w:r>
            <w:r>
              <w:rPr>
                <w:sz w:val="28"/>
              </w:rPr>
              <w:t>4</w:t>
            </w:r>
            <w:r w:rsidR="00752BB9">
              <w:rPr>
                <w:sz w:val="28"/>
              </w:rPr>
              <w:t xml:space="preserve"> г.</w:t>
            </w:r>
          </w:p>
        </w:tc>
        <w:tc>
          <w:tcPr>
            <w:tcW w:w="3068" w:type="dxa"/>
          </w:tcPr>
          <w:p w:rsidR="00B13160" w:rsidRDefault="00752BB9" w:rsidP="001A6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</w:p>
        </w:tc>
        <w:tc>
          <w:tcPr>
            <w:tcW w:w="3691" w:type="dxa"/>
          </w:tcPr>
          <w:p w:rsidR="00B13160" w:rsidRDefault="0075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B13160" w:rsidRDefault="00B13160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4"/>
      </w:tblGrid>
      <w:tr w:rsidR="00B13160">
        <w:trPr>
          <w:trHeight w:val="89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B13160" w:rsidRDefault="00752BB9" w:rsidP="004F713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</w:t>
            </w:r>
            <w:r w:rsidR="004F713A">
              <w:rPr>
                <w:sz w:val="28"/>
              </w:rPr>
              <w:t>я</w:t>
            </w:r>
            <w:r>
              <w:rPr>
                <w:sz w:val="28"/>
              </w:rPr>
              <w:t xml:space="preserve"> в решение Собрания депутатов </w:t>
            </w:r>
            <w:proofErr w:type="gramStart"/>
            <w:r>
              <w:rPr>
                <w:sz w:val="28"/>
              </w:rPr>
              <w:t>Матвеево-Курганского</w:t>
            </w:r>
            <w:proofErr w:type="gramEnd"/>
            <w:r>
              <w:rPr>
                <w:sz w:val="28"/>
              </w:rPr>
              <w:t xml:space="preserve"> района от 22.12.2008 № 271</w:t>
            </w:r>
          </w:p>
        </w:tc>
      </w:tr>
    </w:tbl>
    <w:p w:rsidR="00B13160" w:rsidRDefault="00B13160">
      <w:pPr>
        <w:rPr>
          <w:sz w:val="24"/>
        </w:rPr>
      </w:pPr>
    </w:p>
    <w:p w:rsidR="00B13160" w:rsidRDefault="00752BB9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p w:rsidR="00B13160" w:rsidRDefault="00B13160">
      <w:pPr>
        <w:ind w:firstLine="708"/>
        <w:jc w:val="both"/>
        <w:rPr>
          <w:sz w:val="28"/>
        </w:rPr>
      </w:pPr>
    </w:p>
    <w:p w:rsidR="00B13160" w:rsidRDefault="00B13160">
      <w:pPr>
        <w:ind w:firstLine="708"/>
        <w:jc w:val="both"/>
        <w:rPr>
          <w:sz w:val="28"/>
        </w:rPr>
      </w:pPr>
    </w:p>
    <w:p w:rsidR="00B13160" w:rsidRDefault="00752BB9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1A6244">
        <w:rPr>
          <w:sz w:val="28"/>
        </w:rPr>
        <w:t>целях приведения нормативно</w:t>
      </w:r>
      <w:r w:rsidR="004F713A">
        <w:rPr>
          <w:sz w:val="28"/>
        </w:rPr>
        <w:t>го правового акта в соответствие</w:t>
      </w:r>
      <w:r w:rsidR="001A6244">
        <w:rPr>
          <w:sz w:val="28"/>
        </w:rPr>
        <w:t xml:space="preserve"> с Федеральным законом Российской Федерации  от 12 декабря 2023 года №565-ФЗ «О занятости населения в Российской Федерации»</w:t>
      </w:r>
      <w:r w:rsidR="004F713A">
        <w:rPr>
          <w:sz w:val="28"/>
        </w:rPr>
        <w:t>,</w:t>
      </w:r>
      <w:r w:rsidR="001A6244"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proofErr w:type="gramStart"/>
      <w:r>
        <w:rPr>
          <w:sz w:val="28"/>
        </w:rPr>
        <w:t>Матвеево-Курганского</w:t>
      </w:r>
      <w:proofErr w:type="gramEnd"/>
      <w:r>
        <w:rPr>
          <w:sz w:val="28"/>
        </w:rPr>
        <w:t xml:space="preserve"> района</w:t>
      </w:r>
    </w:p>
    <w:p w:rsidR="00B13160" w:rsidRDefault="00B13160">
      <w:pPr>
        <w:ind w:firstLine="708"/>
        <w:jc w:val="center"/>
        <w:rPr>
          <w:b/>
          <w:sz w:val="28"/>
        </w:rPr>
      </w:pPr>
    </w:p>
    <w:p w:rsidR="00B13160" w:rsidRDefault="00752BB9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B13160" w:rsidRDefault="00B13160">
      <w:pPr>
        <w:ind w:firstLine="708"/>
        <w:jc w:val="center"/>
        <w:rPr>
          <w:b/>
          <w:sz w:val="28"/>
        </w:rPr>
      </w:pPr>
    </w:p>
    <w:p w:rsidR="00C33EF4" w:rsidRDefault="00752BB9" w:rsidP="00C33EF4">
      <w:pPr>
        <w:rPr>
          <w:sz w:val="28"/>
          <w:szCs w:val="28"/>
        </w:rPr>
      </w:pPr>
      <w:r>
        <w:rPr>
          <w:sz w:val="28"/>
        </w:rPr>
        <w:t xml:space="preserve">1. </w:t>
      </w:r>
      <w:r w:rsidR="00C33EF4">
        <w:rPr>
          <w:sz w:val="28"/>
          <w:szCs w:val="28"/>
        </w:rPr>
        <w:t xml:space="preserve">Внести </w:t>
      </w:r>
      <w:r w:rsidR="004F713A">
        <w:rPr>
          <w:sz w:val="28"/>
          <w:szCs w:val="28"/>
        </w:rPr>
        <w:t xml:space="preserve">изменение в решение Собрания депутатов Матвеево – Курганского района от 22.12.2008 №271 «Об утверждении Положения о государственной пенсии за выслугу лет </w:t>
      </w:r>
      <w:r w:rsidR="004F713A">
        <w:rPr>
          <w:sz w:val="28"/>
          <w:szCs w:val="28"/>
        </w:rPr>
        <w:t>лицам, замещавшим муниципальные должности и должности муниципальной службы в муниципальном образовании «Матвеево – Курганский район»</w:t>
      </w:r>
      <w:r w:rsidR="004F713A">
        <w:rPr>
          <w:sz w:val="28"/>
          <w:szCs w:val="28"/>
        </w:rPr>
        <w:t>, изложив п</w:t>
      </w:r>
      <w:r w:rsidR="00C33EF4">
        <w:rPr>
          <w:sz w:val="28"/>
          <w:szCs w:val="28"/>
        </w:rPr>
        <w:t>ункт 2 части 1 статьи 3 Положения в следующей редакции:</w:t>
      </w:r>
    </w:p>
    <w:p w:rsidR="00C33EF4" w:rsidRPr="008A0379" w:rsidRDefault="00C33EF4" w:rsidP="00C33EF4">
      <w:pPr>
        <w:rPr>
          <w:sz w:val="28"/>
          <w:szCs w:val="28"/>
        </w:rPr>
      </w:pPr>
      <w:r>
        <w:rPr>
          <w:sz w:val="28"/>
          <w:szCs w:val="28"/>
        </w:rPr>
        <w:t>«2) к пенсии, назначенной в соответствии с Федеральным законом от 12 декабря 2023 года № 565-ФЗ «О занятости населения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13160" w:rsidRDefault="00752BB9" w:rsidP="00C33EF4">
      <w:pPr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B13160" w:rsidRDefault="00752BB9" w:rsidP="00C33EF4">
      <w:pPr>
        <w:rPr>
          <w:sz w:val="28"/>
        </w:rPr>
      </w:pPr>
      <w:r>
        <w:rPr>
          <w:sz w:val="28"/>
        </w:rPr>
        <w:t xml:space="preserve">3. Контроль за исполнением данного решения возложить на председателя постоянной комиссии Собрания депутатов </w:t>
      </w:r>
      <w:proofErr w:type="gramStart"/>
      <w:r>
        <w:rPr>
          <w:sz w:val="28"/>
        </w:rPr>
        <w:t>Матвеево-Курганского</w:t>
      </w:r>
      <w:proofErr w:type="gramEnd"/>
      <w:r>
        <w:rPr>
          <w:sz w:val="28"/>
        </w:rPr>
        <w:t xml:space="preserve"> района по вопросам экономики, бюджета, финансов и муниципальной собственности </w:t>
      </w:r>
      <w:proofErr w:type="spellStart"/>
      <w:r>
        <w:rPr>
          <w:sz w:val="28"/>
        </w:rPr>
        <w:t>Скрытченко</w:t>
      </w:r>
      <w:proofErr w:type="spellEnd"/>
      <w:r>
        <w:rPr>
          <w:sz w:val="28"/>
        </w:rPr>
        <w:t xml:space="preserve"> В.В.</w:t>
      </w:r>
    </w:p>
    <w:p w:rsidR="00B13160" w:rsidRDefault="00B13160">
      <w:pPr>
        <w:ind w:left="426"/>
        <w:jc w:val="both"/>
        <w:rPr>
          <w:sz w:val="28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4582"/>
        <w:gridCol w:w="4521"/>
      </w:tblGrid>
      <w:tr w:rsidR="00B13160">
        <w:tc>
          <w:tcPr>
            <w:tcW w:w="4582" w:type="dxa"/>
          </w:tcPr>
          <w:p w:rsidR="004F713A" w:rsidRDefault="004F713A">
            <w:pPr>
              <w:jc w:val="center"/>
              <w:rPr>
                <w:sz w:val="28"/>
              </w:rPr>
            </w:pPr>
          </w:p>
          <w:p w:rsidR="00B13160" w:rsidRDefault="00752BB9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Председатель Собрания депутатов – глава </w:t>
            </w:r>
            <w:proofErr w:type="gramStart"/>
            <w:r>
              <w:rPr>
                <w:sz w:val="28"/>
              </w:rPr>
              <w:t>Матвеево-Курганского</w:t>
            </w:r>
            <w:proofErr w:type="gramEnd"/>
            <w:r>
              <w:rPr>
                <w:sz w:val="28"/>
              </w:rPr>
              <w:t xml:space="preserve"> района</w:t>
            </w:r>
          </w:p>
        </w:tc>
        <w:tc>
          <w:tcPr>
            <w:tcW w:w="4521" w:type="dxa"/>
          </w:tcPr>
          <w:p w:rsidR="00B13160" w:rsidRDefault="00B13160">
            <w:pPr>
              <w:jc w:val="both"/>
              <w:rPr>
                <w:sz w:val="28"/>
              </w:rPr>
            </w:pPr>
          </w:p>
          <w:p w:rsidR="00C33EF4" w:rsidRDefault="00752BB9" w:rsidP="00C33EF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Анцев</w:t>
            </w:r>
            <w:proofErr w:type="spellEnd"/>
          </w:p>
        </w:tc>
      </w:tr>
    </w:tbl>
    <w:p w:rsidR="00B13160" w:rsidRDefault="00B13160">
      <w:pPr>
        <w:ind w:left="4500"/>
        <w:jc w:val="both"/>
      </w:pPr>
    </w:p>
    <w:p w:rsidR="00B13160" w:rsidRDefault="00B13160">
      <w:pPr>
        <w:ind w:left="4500"/>
        <w:jc w:val="both"/>
      </w:pPr>
    </w:p>
    <w:p w:rsidR="00B13160" w:rsidRDefault="00B13160">
      <w:pPr>
        <w:ind w:left="4500"/>
        <w:jc w:val="both"/>
      </w:pPr>
    </w:p>
    <w:p w:rsidR="00B13160" w:rsidRDefault="00B13160">
      <w:pPr>
        <w:jc w:val="both"/>
      </w:pPr>
    </w:p>
    <w:sectPr w:rsidR="00B13160">
      <w:footerReference w:type="default" r:id="rId7"/>
      <w:footerReference w:type="first" r:id="rId8"/>
      <w:pgSz w:w="11906" w:h="16838"/>
      <w:pgMar w:top="709" w:right="851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B9" w:rsidRDefault="00752BB9">
      <w:r>
        <w:separator/>
      </w:r>
    </w:p>
  </w:endnote>
  <w:endnote w:type="continuationSeparator" w:id="0">
    <w:p w:rsidR="00752BB9" w:rsidRDefault="0075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60" w:rsidRDefault="00752BB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33EF4">
      <w:rPr>
        <w:noProof/>
      </w:rPr>
      <w:t>2</w:t>
    </w:r>
    <w:r>
      <w:fldChar w:fldCharType="end"/>
    </w:r>
  </w:p>
  <w:p w:rsidR="00B13160" w:rsidRDefault="00B13160">
    <w:pPr>
      <w:pStyle w:val="a9"/>
      <w:jc w:val="right"/>
    </w:pPr>
  </w:p>
  <w:p w:rsidR="00B13160" w:rsidRDefault="00B13160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60" w:rsidRDefault="00B13160">
    <w:pPr>
      <w:pStyle w:val="a9"/>
    </w:pPr>
  </w:p>
  <w:p w:rsidR="00B13160" w:rsidRDefault="00B131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B9" w:rsidRDefault="00752BB9">
      <w:r>
        <w:separator/>
      </w:r>
    </w:p>
  </w:footnote>
  <w:footnote w:type="continuationSeparator" w:id="0">
    <w:p w:rsidR="00752BB9" w:rsidRDefault="0075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3160"/>
    <w:rsid w:val="001A6244"/>
    <w:rsid w:val="004F713A"/>
    <w:rsid w:val="00752BB9"/>
    <w:rsid w:val="00B13160"/>
    <w:rsid w:val="00C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Основной текст с отступом 31"/>
    <w:basedOn w:val="a"/>
    <w:link w:val="310"/>
    <w:pPr>
      <w:ind w:left="360"/>
      <w:jc w:val="both"/>
    </w:pPr>
    <w:rPr>
      <w:sz w:val="24"/>
    </w:rPr>
  </w:style>
  <w:style w:type="character" w:customStyle="1" w:styleId="310">
    <w:name w:val="Основной текст с отступом 31"/>
    <w:basedOn w:val="1"/>
    <w:link w:val="31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4">
    <w:name w:val="Знак1 Знак Знак Знак"/>
    <w:basedOn w:val="a"/>
    <w:link w:val="15"/>
    <w:rPr>
      <w:rFonts w:ascii="Verdana" w:hAnsi="Verdana"/>
    </w:rPr>
  </w:style>
  <w:style w:type="character" w:customStyle="1" w:styleId="15">
    <w:name w:val="Знак1 Знак Знак Знак"/>
    <w:basedOn w:val="1"/>
    <w:link w:val="14"/>
    <w:rPr>
      <w:rFonts w:ascii="Verdana" w:hAnsi="Verdana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210">
    <w:name w:val="Основной текст с отступом 21"/>
    <w:basedOn w:val="a"/>
    <w:link w:val="211"/>
    <w:pPr>
      <w:ind w:left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Основной текст с отступом 31"/>
    <w:basedOn w:val="a"/>
    <w:link w:val="310"/>
    <w:pPr>
      <w:ind w:left="360"/>
      <w:jc w:val="both"/>
    </w:pPr>
    <w:rPr>
      <w:sz w:val="24"/>
    </w:rPr>
  </w:style>
  <w:style w:type="character" w:customStyle="1" w:styleId="310">
    <w:name w:val="Основной текст с отступом 31"/>
    <w:basedOn w:val="1"/>
    <w:link w:val="31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4">
    <w:name w:val="Знак1 Знак Знак Знак"/>
    <w:basedOn w:val="a"/>
    <w:link w:val="15"/>
    <w:rPr>
      <w:rFonts w:ascii="Verdana" w:hAnsi="Verdana"/>
    </w:rPr>
  </w:style>
  <w:style w:type="character" w:customStyle="1" w:styleId="15">
    <w:name w:val="Знак1 Знак Знак Знак"/>
    <w:basedOn w:val="1"/>
    <w:link w:val="14"/>
    <w:rPr>
      <w:rFonts w:ascii="Verdana" w:hAnsi="Verdana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210">
    <w:name w:val="Основной текст с отступом 21"/>
    <w:basedOn w:val="a"/>
    <w:link w:val="211"/>
    <w:pPr>
      <w:ind w:left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2024-08-07T08:19:00Z</cp:lastPrinted>
  <dcterms:created xsi:type="dcterms:W3CDTF">2024-08-07T08:20:00Z</dcterms:created>
  <dcterms:modified xsi:type="dcterms:W3CDTF">2024-08-07T08:20:00Z</dcterms:modified>
</cp:coreProperties>
</file>