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5630" cy="755015"/>
            <wp:effectExtent l="19050" t="0" r="0" b="0"/>
            <wp:docPr id="9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965BE" w:rsidRPr="00F9306F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965BE" w:rsidRPr="009965BE" w:rsidRDefault="009965BE" w:rsidP="009965B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965BE" w:rsidRPr="00F9306F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65BE" w:rsidRPr="009965BE" w:rsidRDefault="009965BE" w:rsidP="009965BE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965BE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9965BE" w:rsidRPr="009965BE" w:rsidTr="007C156F">
        <w:tc>
          <w:tcPr>
            <w:tcW w:w="3190" w:type="dxa"/>
          </w:tcPr>
          <w:p w:rsidR="009965BE" w:rsidRPr="009965BE" w:rsidRDefault="004D7790" w:rsidP="00620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25 апреля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620286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9965BE"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9965BE" w:rsidRPr="00AA6DED" w:rsidRDefault="009965BE" w:rsidP="006B05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4D7790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6B0555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3808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9965BE" w:rsidRPr="009965BE" w:rsidTr="006B055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5BE" w:rsidRPr="009965BE" w:rsidRDefault="006B0555" w:rsidP="00620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B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проекте решения Собрания депутатов Матвеево-Курганского района «О внесении изменений </w:t>
            </w:r>
            <w:r w:rsidR="00B12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6B0555">
              <w:rPr>
                <w:rFonts w:ascii="Times New Roman" w:eastAsia="Times New Roman" w:hAnsi="Times New Roman" w:cs="Times New Roman"/>
                <w:sz w:val="28"/>
                <w:szCs w:val="28"/>
              </w:rPr>
              <w:t>и дополнений в Устав муниципального образования «Матвеево</w:t>
            </w:r>
            <w:r w:rsidR="00B12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05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2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0555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Курганский район»</w:t>
            </w:r>
            <w:r w:rsidR="00B12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6B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назначении публичных слушаний»</w:t>
            </w:r>
          </w:p>
        </w:tc>
      </w:tr>
    </w:tbl>
    <w:p w:rsidR="009965BE" w:rsidRPr="0058313F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0555" w:rsidRPr="006B0555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образования в соответствие с</w:t>
      </w:r>
      <w:r w:rsidR="00B123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055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по результатам рассмотрения информации прокурора Матвеево-Курганского района от 17.02.2025, Собрание депутатов Матвеево-Курганского района</w:t>
      </w:r>
    </w:p>
    <w:p w:rsidR="006B0555" w:rsidRPr="00EB007E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6B0555" w:rsidRPr="006B0555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6B0555" w:rsidRPr="00EB007E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6B0555" w:rsidRPr="006B0555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sz w:val="28"/>
          <w:szCs w:val="28"/>
        </w:rPr>
        <w:t>1. Принять за основу проект решения Собрания депутатов «О внесении изменений и дополнений в Устав муниципального образования «Матвеево-Курганский район», согласно приложению №1 к настоящему решению.</w:t>
      </w:r>
    </w:p>
    <w:p w:rsidR="006B0555" w:rsidRPr="006B0555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sz w:val="28"/>
          <w:szCs w:val="28"/>
        </w:rPr>
        <w:t>2. Установить порядок учета предложений по проекту решения Собрания депутатов «О внесении изменений и дополнений в Устав муниципального образования «Матвеево-Курганский район» и участия граждан в его обсуждении, согласно приложению №2 к настоящему решению.</w:t>
      </w:r>
    </w:p>
    <w:p w:rsidR="006B0555" w:rsidRPr="006B0555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sz w:val="28"/>
          <w:szCs w:val="28"/>
        </w:rPr>
        <w:t>3. Назначить публичные слушания по проекту решения Собрания депутатов «О внесении изменений и дополнений в Устав муниципального образования «Матвеево-Курганский район» на «16» часов «30» минут 21.05.2024 года.</w:t>
      </w:r>
    </w:p>
    <w:p w:rsidR="006B0555" w:rsidRPr="006B0555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sz w:val="28"/>
          <w:szCs w:val="28"/>
        </w:rPr>
        <w:t>Провести публичные слушания в зале заседаний Администрации Матвеево-Курганского района по адресу: ул. 1 Пятилетка, д. 108 п. Матвеев Курган Матвеево-Курганского района Ростовской области, 2 этаж.</w:t>
      </w:r>
    </w:p>
    <w:p w:rsidR="006B0555" w:rsidRPr="006B0555" w:rsidRDefault="006B0555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965BE" w:rsidRDefault="006B0555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0555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решения возложить на председателя постоянной мандатной комиссии Собрания депутатов Матвеево-Курганского района Н.В.</w:t>
      </w:r>
      <w:r w:rsidR="00B123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0555">
        <w:rPr>
          <w:rFonts w:ascii="Times New Roman" w:eastAsia="Times New Roman" w:hAnsi="Times New Roman" w:cs="Times New Roman"/>
          <w:sz w:val="28"/>
          <w:szCs w:val="28"/>
        </w:rPr>
        <w:t>Назарову.</w:t>
      </w:r>
    </w:p>
    <w:p w:rsidR="00D84A90" w:rsidRPr="0058313F" w:rsidRDefault="00D84A90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965BE" w:rsidRDefault="009965BE" w:rsidP="006B05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5" w:type="dxa"/>
        <w:tblLook w:val="04A0"/>
      </w:tblPr>
      <w:tblGrid>
        <w:gridCol w:w="4820"/>
        <w:gridCol w:w="5336"/>
      </w:tblGrid>
      <w:tr w:rsidR="009965BE" w:rsidRPr="009965BE" w:rsidTr="00883A9A">
        <w:trPr>
          <w:jc w:val="center"/>
        </w:trPr>
        <w:tc>
          <w:tcPr>
            <w:tcW w:w="4820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5336" w:type="dxa"/>
          </w:tcPr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965BE" w:rsidRPr="009965BE" w:rsidRDefault="009965BE" w:rsidP="009965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965BE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965BE" w:rsidRPr="009965BE" w:rsidRDefault="009965BE" w:rsidP="009965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36" w:type="dxa"/>
        <w:jc w:val="right"/>
        <w:tblLook w:val="0000"/>
      </w:tblPr>
      <w:tblGrid>
        <w:gridCol w:w="4084"/>
        <w:gridCol w:w="4252"/>
      </w:tblGrid>
      <w:tr w:rsidR="0058313F" w:rsidRPr="0058313F" w:rsidTr="00CA54E4">
        <w:trPr>
          <w:jc w:val="right"/>
        </w:trPr>
        <w:tc>
          <w:tcPr>
            <w:tcW w:w="4084" w:type="dxa"/>
          </w:tcPr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8313F" w:rsidRPr="0058313F" w:rsidRDefault="0058313F" w:rsidP="00627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6271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.04.2025 №</w:t>
            </w:r>
            <w:r w:rsidR="006271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311</w:t>
            </w:r>
          </w:p>
        </w:tc>
      </w:tr>
    </w:tbl>
    <w:p w:rsidR="0058313F" w:rsidRPr="0058313F" w:rsidRDefault="0058313F" w:rsidP="0058313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Внести в Устав муниципального образования «Матвеево-Курганский район» следующие изменения: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1. пункт 14 части 1 статьи 3 изложить в следующей редакции: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«14)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58313F" w:rsidRPr="0058313F" w:rsidRDefault="0058313F" w:rsidP="005831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пункт 7 части 1 статьи 4 изложить в следующей редакции: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«7)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12.12.2023 №565-ФЗ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области;»;</w:t>
      </w:r>
    </w:p>
    <w:p w:rsidR="0058313F" w:rsidRPr="0058313F" w:rsidRDefault="0058313F" w:rsidP="005831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5 статьи 6 изложить в следующей редакции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«5. Органы местного самоуправления несут ответственность за осуществление переданных полномочий Российской Федерации, полномочий Ростовской области в пределах субвенций, предоставленных бюджету Матвеево-Курганского района в целях финансового обеспечения осуществления соответствующих полномочий.»;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8313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12 части 1 статьи 39 изложить в следующей редакции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«12)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власти субъекта Российской Федерации),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color w:val="000000"/>
          <w:sz w:val="28"/>
          <w:szCs w:val="28"/>
        </w:rPr>
        <w:t>5. статья 63 дополнена частью 11 в следующей редакции: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11. Органы местного самоуправления Матвеево-Курганского района осуществляют передачу в безвозмездное владение и пользование объектов электросетевого хозяйства, находящихся в собственности Матвеево-Курганского района,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8313F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первый части 2 статьи 69 изложить в следующей редакции:</w:t>
      </w:r>
    </w:p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8313F">
        <w:rPr>
          <w:rFonts w:ascii="Times New Roman" w:eastAsia="Times New Roman" w:hAnsi="Times New Roman" w:cs="Times New Roman"/>
          <w:color w:val="000000"/>
          <w:sz w:val="28"/>
          <w:szCs w:val="28"/>
        </w:rPr>
        <w:t>«2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. Муниципальные внутренние заимствования осуществляются в целях финансирования дефицита бюджета Матвеево-Курганского района, погашения долговых обязательств Матвеево-Курганского района,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93.</w:t>
      </w:r>
      <w:r w:rsidRPr="00583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Матвеево-Курганского района (в отношении бюджетных кредитов на пополнение остатка средств на едином счете бюджета, предусмотренных статьей 93</w:t>
      </w:r>
      <w:r w:rsidRPr="00583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3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Матвеево-Курганского района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Федерации.».</w:t>
      </w:r>
      <w:r w:rsidRPr="0058313F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W w:w="8336" w:type="dxa"/>
        <w:jc w:val="right"/>
        <w:tblLook w:val="0000"/>
      </w:tblPr>
      <w:tblGrid>
        <w:gridCol w:w="4084"/>
        <w:gridCol w:w="4252"/>
      </w:tblGrid>
      <w:tr w:rsidR="0058313F" w:rsidRPr="0058313F" w:rsidTr="00CA54E4">
        <w:trPr>
          <w:jc w:val="right"/>
        </w:trPr>
        <w:tc>
          <w:tcPr>
            <w:tcW w:w="4084" w:type="dxa"/>
          </w:tcPr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252" w:type="dxa"/>
          </w:tcPr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№2</w:t>
            </w:r>
          </w:p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58313F" w:rsidRPr="0058313F" w:rsidRDefault="0058313F" w:rsidP="00583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8313F" w:rsidRPr="0058313F" w:rsidRDefault="0058313F" w:rsidP="00291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91E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Pr="005831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.04.2025 №</w:t>
            </w:r>
            <w:r w:rsidR="00291E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311</w:t>
            </w:r>
          </w:p>
        </w:tc>
      </w:tr>
    </w:tbl>
    <w:p w:rsidR="0058313F" w:rsidRPr="0058313F" w:rsidRDefault="0058313F" w:rsidP="005831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313F" w:rsidRPr="0058313F" w:rsidRDefault="0058313F" w:rsidP="00AA41F4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58313F" w:rsidRPr="0058313F" w:rsidRDefault="0058313F" w:rsidP="00AA41F4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учета предложений по проекту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 и участия граждан в его обсуждении</w:t>
      </w:r>
    </w:p>
    <w:p w:rsidR="0058313F" w:rsidRPr="0058313F" w:rsidRDefault="0058313F" w:rsidP="00AA41F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313F" w:rsidRPr="0058313F" w:rsidRDefault="0058313F" w:rsidP="005831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1. Предложения по проекту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 направляются в письменном или электронном виде Председателю Собрания депутатов - главе Матвеево-Курганского района (ул. 1-я Пятилетка, 108 п. Матвеев Курган Матвеево-Курганского района Ростовской области, 346970, факс 8 (86341) 3-10-88, электронная почта </w:t>
      </w:r>
      <w:r w:rsidRPr="0058313F"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8313F">
        <w:rPr>
          <w:rFonts w:ascii="Times New Roman" w:eastAsia="Times New Roman" w:hAnsi="Times New Roman" w:cs="Times New Roman"/>
          <w:sz w:val="28"/>
          <w:szCs w:val="28"/>
          <w:lang w:val="en-US"/>
        </w:rPr>
        <w:t>mk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58313F">
        <w:rPr>
          <w:rFonts w:ascii="Times New Roman" w:eastAsia="Times New Roman" w:hAnsi="Times New Roman" w:cs="Times New Roman"/>
          <w:sz w:val="28"/>
          <w:szCs w:val="28"/>
          <w:lang w:val="en-US"/>
        </w:rPr>
        <w:t>pbox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313F">
        <w:rPr>
          <w:rFonts w:ascii="Times New Roman" w:eastAsia="Times New Roman" w:hAnsi="Times New Roman" w:cs="Times New Roman"/>
          <w:sz w:val="28"/>
          <w:szCs w:val="28"/>
          <w:lang w:val="en-US"/>
        </w:rPr>
        <w:t>ttn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313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) в течение </w:t>
      </w:r>
      <w:r w:rsidRPr="0058313F">
        <w:rPr>
          <w:rFonts w:ascii="Times New Roman" w:eastAsia="Times New Roman" w:hAnsi="Times New Roman" w:cs="Times New Roman"/>
          <w:bCs/>
          <w:iCs/>
          <w:sz w:val="28"/>
          <w:szCs w:val="28"/>
        </w:rPr>
        <w:t>30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 w:rsidRPr="005831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313F">
        <w:rPr>
          <w:rFonts w:ascii="Times New Roman" w:eastAsia="Times New Roman" w:hAnsi="Times New Roman" w:cs="Times New Roman"/>
          <w:sz w:val="28"/>
          <w:szCs w:val="28"/>
        </w:rPr>
        <w:t>указанного проекта.</w:t>
      </w:r>
    </w:p>
    <w:p w:rsidR="0058313F" w:rsidRPr="0058313F" w:rsidRDefault="0058313F" w:rsidP="005831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2. Поступившие от населения замечания и предложения по проекту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 рассматриваются на заседании мандатной комиссии Собрания депутатов Матвеево-Курганского района или на заседании Собрания депутатов Матвеево-Курганского района. На их основе депутатами Собрания депутатов Матвеево-Курганского района могут быть внесены поправки к проекту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район».</w:t>
      </w:r>
    </w:p>
    <w:p w:rsidR="0058313F" w:rsidRPr="0058313F" w:rsidRDefault="0058313F" w:rsidP="005831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3. Граждане участвуют в обсуждении проекта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 посредством:</w:t>
      </w:r>
    </w:p>
    <w:p w:rsidR="0058313F" w:rsidRPr="0058313F" w:rsidRDefault="0058313F" w:rsidP="005831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участия в публичных слушаниях по проекту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район»;</w:t>
      </w:r>
    </w:p>
    <w:p w:rsidR="0058313F" w:rsidRPr="0058313F" w:rsidRDefault="0058313F" w:rsidP="005831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участия в заседаниях Собрания депутатов Матвеево-Курганского района и мандатной комиссии Собрания депутатов Матвеево-Курганского района, на которых рассматривается вопрос о проекте (принятии)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район».</w:t>
      </w:r>
    </w:p>
    <w:p w:rsidR="0058313F" w:rsidRPr="0058313F" w:rsidRDefault="0058313F" w:rsidP="005831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4. Публичные слушания по проекту решения Собрания депутатов Матвеево-Курганского района «О внесении изменений и дополнений в Устав муниципального образования «Матвеево-Курганский район» проводятся в порядке, установленном Уставом муниципального образования «Матвеево-Курганский район» и решениями Собрания депутатов Матвеево-Курганского района.</w:t>
      </w:r>
    </w:p>
    <w:p w:rsidR="00755EF3" w:rsidRPr="00883A9A" w:rsidRDefault="0058313F" w:rsidP="00883A9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13F">
        <w:rPr>
          <w:rFonts w:ascii="Times New Roman" w:eastAsia="Times New Roman" w:hAnsi="Times New Roman" w:cs="Times New Roman"/>
          <w:sz w:val="28"/>
          <w:szCs w:val="28"/>
        </w:rPr>
        <w:t>5. Допуск граждан на заседания Собрания депутатов Матвеево-Курганского района и его мандатной комиссии осуществляется в порядке, установленном Регламентом Собрания депутатов Матвеево-Курганского района.</w:t>
      </w:r>
    </w:p>
    <w:sectPr w:rsidR="00755EF3" w:rsidRPr="00883A9A" w:rsidSect="00D84A90">
      <w:footerReference w:type="default" r:id="rId8"/>
      <w:pgSz w:w="11906" w:h="16838"/>
      <w:pgMar w:top="284" w:right="567" w:bottom="709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5C" w:rsidRDefault="00232C5C" w:rsidP="00D738A8">
      <w:pPr>
        <w:spacing w:after="0" w:line="240" w:lineRule="auto"/>
      </w:pPr>
      <w:r>
        <w:separator/>
      </w:r>
    </w:p>
  </w:endnote>
  <w:endnote w:type="continuationSeparator" w:id="1">
    <w:p w:rsidR="00232C5C" w:rsidRDefault="00232C5C" w:rsidP="00D7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7283"/>
      <w:docPartObj>
        <w:docPartGallery w:val="Page Numbers (Bottom of Page)"/>
        <w:docPartUnique/>
      </w:docPartObj>
    </w:sdtPr>
    <w:sdtContent>
      <w:p w:rsidR="00D738A8" w:rsidRDefault="00290D1C">
        <w:pPr>
          <w:pStyle w:val="a7"/>
          <w:jc w:val="right"/>
        </w:pPr>
        <w:r w:rsidRPr="00D738A8">
          <w:rPr>
            <w:rFonts w:ascii="Times New Roman" w:hAnsi="Times New Roman" w:cs="Times New Roman"/>
          </w:rPr>
          <w:fldChar w:fldCharType="begin"/>
        </w:r>
        <w:r w:rsidR="00D738A8" w:rsidRPr="00D738A8">
          <w:rPr>
            <w:rFonts w:ascii="Times New Roman" w:hAnsi="Times New Roman" w:cs="Times New Roman"/>
          </w:rPr>
          <w:instrText xml:space="preserve"> PAGE   \* MERGEFORMAT </w:instrText>
        </w:r>
        <w:r w:rsidRPr="00D738A8">
          <w:rPr>
            <w:rFonts w:ascii="Times New Roman" w:hAnsi="Times New Roman" w:cs="Times New Roman"/>
          </w:rPr>
          <w:fldChar w:fldCharType="separate"/>
        </w:r>
        <w:r w:rsidR="00D84A90">
          <w:rPr>
            <w:rFonts w:ascii="Times New Roman" w:hAnsi="Times New Roman" w:cs="Times New Roman"/>
            <w:noProof/>
          </w:rPr>
          <w:t>4</w:t>
        </w:r>
        <w:r w:rsidRPr="00D738A8">
          <w:rPr>
            <w:rFonts w:ascii="Times New Roman" w:hAnsi="Times New Roman" w:cs="Times New Roman"/>
          </w:rPr>
          <w:fldChar w:fldCharType="end"/>
        </w:r>
      </w:p>
    </w:sdtContent>
  </w:sdt>
  <w:p w:rsidR="00D738A8" w:rsidRDefault="00D738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5C" w:rsidRDefault="00232C5C" w:rsidP="00D738A8">
      <w:pPr>
        <w:spacing w:after="0" w:line="240" w:lineRule="auto"/>
      </w:pPr>
      <w:r>
        <w:separator/>
      </w:r>
    </w:p>
  </w:footnote>
  <w:footnote w:type="continuationSeparator" w:id="1">
    <w:p w:rsidR="00232C5C" w:rsidRDefault="00232C5C" w:rsidP="00D7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9F8"/>
    <w:multiLevelType w:val="singleLevel"/>
    <w:tmpl w:val="0FDE79F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5BE"/>
    <w:rsid w:val="000B7932"/>
    <w:rsid w:val="000F3A45"/>
    <w:rsid w:val="00232C5C"/>
    <w:rsid w:val="00290D1C"/>
    <w:rsid w:val="00291EAF"/>
    <w:rsid w:val="002E0827"/>
    <w:rsid w:val="00334592"/>
    <w:rsid w:val="004D7790"/>
    <w:rsid w:val="004E7809"/>
    <w:rsid w:val="0050608E"/>
    <w:rsid w:val="00564BFD"/>
    <w:rsid w:val="0058313F"/>
    <w:rsid w:val="00620286"/>
    <w:rsid w:val="0062715C"/>
    <w:rsid w:val="006524CA"/>
    <w:rsid w:val="006B0555"/>
    <w:rsid w:val="007456B4"/>
    <w:rsid w:val="00755EF3"/>
    <w:rsid w:val="007C44DE"/>
    <w:rsid w:val="00883A9A"/>
    <w:rsid w:val="009916B6"/>
    <w:rsid w:val="009965BE"/>
    <w:rsid w:val="00AA41F4"/>
    <w:rsid w:val="00AA6DED"/>
    <w:rsid w:val="00AC3BA0"/>
    <w:rsid w:val="00AE40D6"/>
    <w:rsid w:val="00B123DE"/>
    <w:rsid w:val="00B17981"/>
    <w:rsid w:val="00B54B59"/>
    <w:rsid w:val="00B6701E"/>
    <w:rsid w:val="00BA00C9"/>
    <w:rsid w:val="00C31E57"/>
    <w:rsid w:val="00CB29EC"/>
    <w:rsid w:val="00CC43A1"/>
    <w:rsid w:val="00CC528F"/>
    <w:rsid w:val="00D5539E"/>
    <w:rsid w:val="00D738A8"/>
    <w:rsid w:val="00D84A90"/>
    <w:rsid w:val="00D85475"/>
    <w:rsid w:val="00DB08E1"/>
    <w:rsid w:val="00E64DA1"/>
    <w:rsid w:val="00EB007E"/>
    <w:rsid w:val="00EB0419"/>
    <w:rsid w:val="00F9306F"/>
    <w:rsid w:val="00FC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8A8"/>
  </w:style>
  <w:style w:type="paragraph" w:styleId="a7">
    <w:name w:val="footer"/>
    <w:basedOn w:val="a"/>
    <w:link w:val="a8"/>
    <w:uiPriority w:val="99"/>
    <w:unhideWhenUsed/>
    <w:rsid w:val="00D7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26</cp:revision>
  <cp:lastPrinted>2024-03-10T14:02:00Z</cp:lastPrinted>
  <dcterms:created xsi:type="dcterms:W3CDTF">2023-07-05T07:17:00Z</dcterms:created>
  <dcterms:modified xsi:type="dcterms:W3CDTF">2025-04-24T07:49:00Z</dcterms:modified>
</cp:coreProperties>
</file>