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2996"/>
        <w:gridCol w:w="2979"/>
        <w:gridCol w:w="3595"/>
      </w:tblGrid>
      <w:tr w:rsidR="00BD2DFC" w:rsidRPr="00657273" w:rsidTr="00BD2DFC">
        <w:tc>
          <w:tcPr>
            <w:tcW w:w="3190" w:type="dxa"/>
          </w:tcPr>
          <w:p w:rsidR="00BD2DFC" w:rsidRPr="00657273" w:rsidRDefault="008E1D84" w:rsidP="008E1D84">
            <w:r>
              <w:t xml:space="preserve"> 19 июля </w:t>
            </w:r>
            <w:r w:rsidR="00B74F68">
              <w:t>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8E1D84">
              <w:t>208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Default="00BD2DFC" w:rsidP="00774B35">
      <w:pPr>
        <w:rPr>
          <w:sz w:val="24"/>
          <w:szCs w:val="24"/>
        </w:rPr>
      </w:pPr>
    </w:p>
    <w:p w:rsidR="0068747D" w:rsidRPr="002C3323" w:rsidRDefault="0068747D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6160E1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25.04.2012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C55A3F">
              <w:rPr>
                <w:szCs w:val="28"/>
              </w:rPr>
              <w:t>60</w:t>
            </w:r>
            <w:r w:rsidR="006F41A2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 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C55A3F">
              <w:rPr>
                <w:szCs w:val="28"/>
              </w:rPr>
              <w:t>Екатериновского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407972" w:rsidRPr="00BD2DFC" w:rsidRDefault="00726EA1" w:rsidP="00407972">
      <w:pPr>
        <w:spacing w:before="100" w:beforeAutospacing="1"/>
        <w:outlineLvl w:val="2"/>
        <w:rPr>
          <w:bCs/>
          <w:szCs w:val="28"/>
        </w:rPr>
      </w:pPr>
      <w:r w:rsidRPr="002C3323">
        <w:rPr>
          <w:sz w:val="24"/>
          <w:szCs w:val="24"/>
        </w:rPr>
        <w:tab/>
      </w: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B74F68" w:rsidRPr="00C75D4A">
        <w:rPr>
          <w:spacing w:val="2"/>
          <w:szCs w:val="28"/>
        </w:rPr>
        <w:t xml:space="preserve">Областным </w:t>
      </w:r>
      <w:r w:rsidR="0044755A">
        <w:rPr>
          <w:spacing w:val="2"/>
          <w:szCs w:val="28"/>
        </w:rPr>
        <w:t>з</w:t>
      </w:r>
      <w:r w:rsidR="00B74F68" w:rsidRPr="00C75D4A">
        <w:rPr>
          <w:spacing w:val="2"/>
          <w:szCs w:val="28"/>
        </w:rPr>
        <w:t xml:space="preserve">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44755A">
        <w:rPr>
          <w:spacing w:val="2"/>
          <w:szCs w:val="28"/>
        </w:rPr>
        <w:t>учитывая протест П</w:t>
      </w:r>
      <w:r w:rsidR="008E1D84">
        <w:rPr>
          <w:spacing w:val="2"/>
          <w:szCs w:val="28"/>
        </w:rPr>
        <w:t xml:space="preserve">рокуратуры Матвеево-Курганского района от 31.05.2018 </w:t>
      </w:r>
      <w:r w:rsidR="00B74F68">
        <w:rPr>
          <w:spacing w:val="2"/>
          <w:szCs w:val="28"/>
        </w:rPr>
        <w:t>№ 0</w:t>
      </w:r>
      <w:r w:rsidR="00602FC9">
        <w:rPr>
          <w:spacing w:val="2"/>
          <w:szCs w:val="28"/>
        </w:rPr>
        <w:t>7</w:t>
      </w:r>
      <w:r w:rsidR="00B74F68">
        <w:rPr>
          <w:spacing w:val="2"/>
          <w:szCs w:val="28"/>
        </w:rPr>
        <w:t xml:space="preserve">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670E5D" w:rsidRPr="00C24BA7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021BC6" w:rsidRPr="00BD2DFC" w:rsidRDefault="008F17B1" w:rsidP="008E1D84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365248" w:rsidRPr="00BD2DFC">
        <w:rPr>
          <w:szCs w:val="28"/>
        </w:rPr>
        <w:t xml:space="preserve"> 25.04.2012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C55A3F">
        <w:rPr>
          <w:szCs w:val="28"/>
        </w:rPr>
        <w:t>60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C55A3F">
        <w:rPr>
          <w:szCs w:val="28"/>
        </w:rPr>
        <w:t xml:space="preserve">Екатериновского </w:t>
      </w:r>
      <w:r w:rsidR="00BD37FF" w:rsidRPr="00BD2DFC">
        <w:rPr>
          <w:szCs w:val="28"/>
        </w:rPr>
        <w:t xml:space="preserve">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8E1D84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6714E7">
        <w:rPr>
          <w:szCs w:val="28"/>
        </w:rPr>
        <w:t>Екатериновского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8E1D84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8E1D84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</w:t>
      </w:r>
      <w:r w:rsidRPr="00BD2DFC">
        <w:rPr>
          <w:rFonts w:eastAsia="Times New Roman" w:cs="Times New Roman"/>
          <w:bCs/>
          <w:szCs w:val="28"/>
        </w:rPr>
        <w:lastRenderedPageBreak/>
        <w:t>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8E1D84">
      <w:pPr>
        <w:ind w:firstLine="709"/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06750" w:rsidTr="0000646B">
        <w:tc>
          <w:tcPr>
            <w:tcW w:w="4785" w:type="dxa"/>
          </w:tcPr>
          <w:p w:rsidR="00106750" w:rsidRDefault="00106750" w:rsidP="0000646B">
            <w:r>
              <w:rPr>
                <w:szCs w:val="28"/>
              </w:rPr>
              <w:t>Заместитель председателя Собрания депутатов – главы Матвеево-Курганского района</w:t>
            </w:r>
          </w:p>
        </w:tc>
        <w:tc>
          <w:tcPr>
            <w:tcW w:w="4786" w:type="dxa"/>
          </w:tcPr>
          <w:p w:rsidR="00106750" w:rsidRDefault="00106750" w:rsidP="0000646B">
            <w:pPr>
              <w:ind w:left="-426" w:firstLine="709"/>
            </w:pPr>
          </w:p>
          <w:p w:rsidR="00106750" w:rsidRDefault="00106750" w:rsidP="0000646B">
            <w:pPr>
              <w:ind w:left="-426" w:firstLine="709"/>
              <w:jc w:val="right"/>
            </w:pPr>
            <w:r>
              <w:t>Н.В. Назарова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68747D" w:rsidRDefault="0068747D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C24BA7" w:rsidRPr="00584041" w:rsidTr="00C24BA7">
        <w:trPr>
          <w:jc w:val="center"/>
        </w:trPr>
        <w:tc>
          <w:tcPr>
            <w:tcW w:w="55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C24BA7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C24BA7" w:rsidRPr="00584041" w:rsidRDefault="00106750" w:rsidP="00B74F6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19.07</w:t>
            </w:r>
            <w:r w:rsidR="00C24BA7">
              <w:rPr>
                <w:bCs/>
                <w:szCs w:val="28"/>
              </w:rPr>
              <w:t>.201</w:t>
            </w:r>
            <w:r w:rsidR="00B74F68">
              <w:rPr>
                <w:bCs/>
                <w:szCs w:val="28"/>
              </w:rPr>
              <w:t>8</w:t>
            </w:r>
            <w:r w:rsidR="00C24BA7"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208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44755A">
        <w:rPr>
          <w:szCs w:val="28"/>
        </w:rPr>
        <w:t xml:space="preserve"> часть</w:t>
      </w:r>
      <w:r w:rsidR="008643E4">
        <w:rPr>
          <w:szCs w:val="28"/>
        </w:rPr>
        <w:t xml:space="preserve"> 1</w:t>
      </w:r>
      <w:r w:rsidR="007A52EA">
        <w:rPr>
          <w:szCs w:val="28"/>
        </w:rPr>
        <w:t xml:space="preserve"> «Текстовая</w:t>
      </w:r>
      <w:r w:rsidR="0044755A">
        <w:rPr>
          <w:szCs w:val="28"/>
        </w:rPr>
        <w:t xml:space="preserve"> часть</w:t>
      </w:r>
      <w:r w:rsidR="007A52EA">
        <w:rPr>
          <w:szCs w:val="28"/>
        </w:rPr>
        <w:t xml:space="preserve">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BE6932">
        <w:rPr>
          <w:szCs w:val="28"/>
        </w:rPr>
        <w:t>60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BE6932">
        <w:rPr>
          <w:szCs w:val="28"/>
        </w:rPr>
        <w:t xml:space="preserve">Екатериновского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106750">
      <w:pPr>
        <w:pStyle w:val="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106750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106750">
      <w:pPr>
        <w:ind w:firstLine="709"/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106750">
      <w:pPr>
        <w:ind w:firstLine="709"/>
        <w:rPr>
          <w:color w:val="000000"/>
        </w:rPr>
      </w:pPr>
    </w:p>
    <w:p w:rsidR="00B74F68" w:rsidRDefault="00B74F68" w:rsidP="00106750">
      <w:pPr>
        <w:ind w:firstLine="709"/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106750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106750">
      <w:pPr>
        <w:ind w:firstLine="709"/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106750">
      <w:pPr>
        <w:ind w:left="708" w:firstLine="709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106750">
      <w:pPr>
        <w:ind w:firstLine="709"/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106750">
      <w:pPr>
        <w:ind w:firstLine="709"/>
        <w:rPr>
          <w:color w:val="000000"/>
        </w:rPr>
      </w:pP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lastRenderedPageBreak/>
        <w:t xml:space="preserve">6) принятие решений о резервировании земельных участков для муниципальных нужд;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106750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10675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106750">
      <w:pPr>
        <w:ind w:firstLine="709"/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106750">
      <w:pPr>
        <w:ind w:firstLine="709"/>
        <w:rPr>
          <w:color w:val="000000"/>
        </w:rPr>
      </w:pP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 w:rsidR="00684301">
        <w:rPr>
          <w:color w:val="000000"/>
        </w:rPr>
        <w:t>Матвеево-Кург</w:t>
      </w:r>
      <w:r>
        <w:rPr>
          <w:color w:val="000000"/>
        </w:rPr>
        <w:t>а</w:t>
      </w:r>
      <w:r w:rsidR="00684301">
        <w:rPr>
          <w:color w:val="000000"/>
        </w:rPr>
        <w:t>н</w:t>
      </w:r>
      <w:r>
        <w:rPr>
          <w:color w:val="000000"/>
        </w:rPr>
        <w:t>с</w:t>
      </w:r>
      <w:r w:rsidR="00684301">
        <w:rPr>
          <w:color w:val="000000"/>
        </w:rPr>
        <w:t>к</w:t>
      </w:r>
      <w:r>
        <w:rPr>
          <w:color w:val="000000"/>
        </w:rPr>
        <w:t xml:space="preserve">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 w:rsidR="001C1965">
        <w:rPr>
          <w:color w:val="000000"/>
        </w:rPr>
        <w:t>г</w:t>
      </w:r>
      <w:r>
        <w:rPr>
          <w:color w:val="000000"/>
        </w:rPr>
        <w:t>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 w:rsidR="002D2C64">
        <w:rPr>
          <w:color w:val="000000"/>
        </w:rPr>
        <w:t>Екатериновское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106750">
      <w:pPr>
        <w:ind w:firstLine="709"/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106750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10675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106750">
      <w:pPr>
        <w:ind w:firstLine="709"/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106750">
      <w:pPr>
        <w:ind w:firstLine="709"/>
        <w:rPr>
          <w:color w:val="000000"/>
        </w:rPr>
      </w:pPr>
    </w:p>
    <w:p w:rsidR="00E9153F" w:rsidRDefault="00E9153F" w:rsidP="00106750">
      <w:pPr>
        <w:ind w:firstLine="709"/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lastRenderedPageBreak/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106750">
      <w:pPr>
        <w:ind w:firstLine="709"/>
        <w:rPr>
          <w:color w:val="000000"/>
        </w:rPr>
      </w:pPr>
      <w:r w:rsidRPr="00C826AA">
        <w:rPr>
          <w:color w:val="000000"/>
        </w:rPr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106750">
      <w:pPr>
        <w:ind w:firstLine="709"/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106750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10675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10675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106750">
      <w:pPr>
        <w:ind w:firstLine="709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106750">
      <w:pPr>
        <w:ind w:firstLine="709"/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 w:rsidR="00BE6932">
        <w:rPr>
          <w:color w:val="000000"/>
        </w:rPr>
        <w:t>Екатериновское</w:t>
      </w:r>
      <w:r w:rsidR="008F4B7F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106750">
      <w:pPr>
        <w:ind w:firstLine="709"/>
        <w:rPr>
          <w:color w:val="000000"/>
        </w:rPr>
      </w:pPr>
    </w:p>
    <w:p w:rsidR="00E9153F" w:rsidRDefault="00E9153F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106750">
      <w:pPr>
        <w:ind w:firstLine="709"/>
        <w:rPr>
          <w:color w:val="000000"/>
        </w:rPr>
      </w:pPr>
    </w:p>
    <w:p w:rsidR="00E9153F" w:rsidRDefault="00E9153F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106750">
      <w:pPr>
        <w:ind w:firstLine="709"/>
        <w:rPr>
          <w:color w:val="000000"/>
        </w:rPr>
      </w:pPr>
    </w:p>
    <w:p w:rsidR="00E9153F" w:rsidRDefault="00E9153F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E9153F" w:rsidRDefault="00E9153F" w:rsidP="00106750">
      <w:pPr>
        <w:ind w:firstLine="709"/>
        <w:rPr>
          <w:color w:val="000000"/>
        </w:rPr>
      </w:pPr>
    </w:p>
    <w:p w:rsidR="00E9153F" w:rsidRDefault="00E9153F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106750">
      <w:pPr>
        <w:ind w:firstLine="709"/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106750">
      <w:pPr>
        <w:ind w:firstLine="709"/>
        <w:rPr>
          <w:color w:val="000000"/>
        </w:rPr>
      </w:pPr>
    </w:p>
    <w:p w:rsidR="00E9153F" w:rsidRPr="00AA033F" w:rsidRDefault="00AA033F" w:rsidP="00106750">
      <w:pPr>
        <w:ind w:firstLine="709"/>
        <w:rPr>
          <w:color w:val="000000"/>
          <w:szCs w:val="28"/>
        </w:rPr>
      </w:pPr>
      <w:r>
        <w:rPr>
          <w:color w:val="000000"/>
        </w:rPr>
        <w:t>6.</w:t>
      </w:r>
      <w:r w:rsidR="00E9153F" w:rsidRPr="00AA033F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="00E9153F" w:rsidRPr="00AA033F">
        <w:rPr>
          <w:color w:val="000000"/>
          <w:szCs w:val="28"/>
        </w:rPr>
        <w:t>».</w:t>
      </w:r>
    </w:p>
    <w:p w:rsidR="00FF2861" w:rsidRDefault="00FF2861" w:rsidP="0010675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10675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FF2861" w:rsidRDefault="00FF2861" w:rsidP="0010675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145616">
        <w:rPr>
          <w:color w:val="000000"/>
          <w:szCs w:val="28"/>
        </w:rPr>
        <w:t>Двадцать девят</w:t>
      </w:r>
      <w:r w:rsidR="008E5D35">
        <w:rPr>
          <w:color w:val="000000"/>
          <w:szCs w:val="28"/>
        </w:rPr>
        <w:t>ый абзац</w:t>
      </w:r>
      <w:r>
        <w:rPr>
          <w:color w:val="000000"/>
          <w:szCs w:val="28"/>
        </w:rPr>
        <w:t xml:space="preserve"> пункт</w:t>
      </w:r>
      <w:r w:rsidR="0092241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3 статьи 20 Главы 5 изложить в редакции:</w:t>
      </w:r>
    </w:p>
    <w:p w:rsidR="00FF2861" w:rsidRPr="00FF2861" w:rsidRDefault="00FF2861" w:rsidP="00106750">
      <w:pPr>
        <w:widowControl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p w:rsidR="00D43E0A" w:rsidRDefault="0041008B" w:rsidP="00106750">
      <w:pPr>
        <w:pStyle w:val="21"/>
        <w:spacing w:before="0" w:line="240" w:lineRule="auto"/>
        <w:ind w:firstLine="709"/>
        <w:rPr>
          <w:szCs w:val="28"/>
        </w:rPr>
      </w:pPr>
      <w:r>
        <w:rPr>
          <w:color w:val="000000"/>
        </w:rPr>
        <w:br w:type="page"/>
      </w: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A4" w:rsidRDefault="007125A4" w:rsidP="00BA3422">
      <w:r>
        <w:separator/>
      </w:r>
    </w:p>
  </w:endnote>
  <w:endnote w:type="continuationSeparator" w:id="1">
    <w:p w:rsidR="007125A4" w:rsidRDefault="007125A4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A4" w:rsidRDefault="007125A4" w:rsidP="00BA3422">
      <w:r>
        <w:separator/>
      </w:r>
    </w:p>
  </w:footnote>
  <w:footnote w:type="continuationSeparator" w:id="1">
    <w:p w:rsidR="007125A4" w:rsidRDefault="007125A4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25D2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3BA5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750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5616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39B2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6D5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965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973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2C64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19D8"/>
    <w:rsid w:val="00332419"/>
    <w:rsid w:val="003329FD"/>
    <w:rsid w:val="00332B0B"/>
    <w:rsid w:val="003344B9"/>
    <w:rsid w:val="003345F6"/>
    <w:rsid w:val="00334B74"/>
    <w:rsid w:val="00335233"/>
    <w:rsid w:val="003357B9"/>
    <w:rsid w:val="003364D7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55A"/>
    <w:rsid w:val="00447773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9AE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33E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2FC9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49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4E7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01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47D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9E9"/>
    <w:rsid w:val="006C3A38"/>
    <w:rsid w:val="006C43C4"/>
    <w:rsid w:val="006C4722"/>
    <w:rsid w:val="006C57E0"/>
    <w:rsid w:val="006C642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5A4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ACC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361D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84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5D3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1F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0EC3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33F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6E79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EA3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6932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5A3F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08D8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cp:lastPrinted>2018-07-27T11:58:00Z</cp:lastPrinted>
  <dcterms:created xsi:type="dcterms:W3CDTF">2018-07-24T11:43:00Z</dcterms:created>
  <dcterms:modified xsi:type="dcterms:W3CDTF">2018-07-27T11:59:00Z</dcterms:modified>
</cp:coreProperties>
</file>